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CWE-55</w:t>
      </w:r>
    </w:p>
    <w:p>
      <w:pPr>
        <w:pStyle w:val="Heading2"/>
      </w:pPr>
      <w:r>
        <w:t>Description</w:t>
      </w:r>
    </w:p>
    <w:p>
      <w:r>
        <w:t>The product accepts path input in the form of single dot directory exploit ('/./') without appropriate validation, which can lead to ambiguous path resolution and allow an attacker to traverse the file system to unintended locations or access arbitrary files.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CVE-2000-0004: Server allows remote attackers to read source code for executable files by inserting a . (dot) into the URL.</w:t>
      </w:r>
    </w:p>
    <w:p>
      <w:r>
        <w:rPr>
          <w:b/>
        </w:rPr>
        <w:t xml:space="preserve">• </w:t>
      </w:r>
      <w:r>
        <w:t>CVE-2002-0304: Server allows remote attackers to read password-protected files via a /./ in the HTTP request.</w:t>
      </w:r>
    </w:p>
    <w:p>
      <w:r>
        <w:rPr>
          <w:b/>
        </w:rPr>
        <w:t xml:space="preserve">• </w:t>
      </w:r>
      <w:r>
        <w:t>CVE-1999-1083: Possibly (could be a cleansing error)</w:t>
      </w:r>
    </w:p>
    <w:p>
      <w:r>
        <w:rPr>
          <w:b/>
        </w:rPr>
        <w:t xml:space="preserve">• </w:t>
      </w:r>
      <w:r>
        <w:t>CVE-2004-0815: "/./////etc" cleansed to ".///etc" then "/etc"</w:t>
      </w:r>
    </w:p>
    <w:p>
      <w:r>
        <w:rPr>
          <w:b/>
        </w:rPr>
        <w:t xml:space="preserve">• </w:t>
      </w:r>
      <w:r>
        <w:t>CVE-2002-0112: Server allows remote attackers to view password protected files via /./ in the URL.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Files or Directories, Modify Files or Directories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Inputs should be decoded and canonicalized to the application's current internal representation before being validated (CWE-180). Make sure that the application does not decode the same input twice (CWE-174). Such errors could be used to bypass allowlist validation schemes by introducing dangerous inputs after they have been checked.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