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CWE-705</w:t>
      </w:r>
    </w:p>
    <w:p>
      <w:pPr>
        <w:pStyle w:val="Heading2"/>
      </w:pPr>
      <w:r>
        <w:t>Description</w:t>
      </w:r>
    </w:p>
    <w:p>
      <w:r>
        <w:t>The product does not properly return control flow to the proper location after it has completed a task or detected an unusual condition.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CVE-2023-21087: Java code in a smartphone OS can encounter a "boot loop" due to an uncaught exception</w:t>
      </w:r>
    </w:p>
    <w:p>
      <w:r>
        <w:rPr>
          <w:b/>
        </w:rPr>
        <w:t xml:space="preserve">• </w:t>
      </w:r>
      <w:r>
        <w:t>CVE-2014-1266: chain: incorrect "goto" in Apple SSL product bypasses certificate validation, allowing Adversary-in-the-Middle (AITM) attack (Apple "goto fail" bug). CWE-705 (Incorrect Control Flow Scoping) -&gt; CWE-561 (Dead Code) -&gt; CWE-295 (Improper Certificate Validation) -&gt; CWE-393 (Return of Wrong Status Code) -&gt; CWE-300 (Channel Accessible by Non-Endpoint).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Alter Execution Logic, Other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A DNS lookup failure will cause the Servlet to throw an exception.</w:t>
      </w:r>
    </w:p>
    <w:p>
      <w:r>
        <w:rPr>
          <w:b/>
        </w:rPr>
        <w:t xml:space="preserve">• </w:t>
      </w:r>
      <w:r>
        <w:t>This code redirects unauthorized users, but continues to execute code after calling http_redirect(). This means even unauthorized users may be able to access the contents of the page or perform a DoS attack on the server being queried. Also, note that this code is vulnerable to an IP address spoofing attack (CWE-212).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