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CWE-71</w:t>
      </w:r>
    </w:p>
    <w:p>
      <w:pPr>
        <w:pStyle w:val="Heading2"/>
      </w:pPr>
      <w:r>
        <w:t>Description</w:t>
      </w:r>
    </w:p>
    <w:p>
      <w:r>
        <w:t>This entry has been deprecated as it represents a specific observed example of a UNIX Hard Link weakness type rather than its own individual weakness type. Please refer to CWE-62.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