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CWE-754</w:t>
      </w:r>
    </w:p>
    <w:p>
      <w:pPr>
        <w:pStyle w:val="Heading2"/>
      </w:pPr>
      <w:r>
        <w:t>Description</w:t>
      </w:r>
    </w:p>
    <w:p>
      <w:r>
        <w:t>The product does not check or incorrectly checks for unusual or exceptional conditions that are not expected to occur frequently during day to day operation of the product.</w:t>
      </w:r>
    </w:p>
    <w:p>
      <w:pPr>
        <w:pStyle w:val="Heading2"/>
      </w:pPr>
      <w:r>
        <w:t>Extended Description</w:t>
      </w:r>
    </w:p>
    <w:p>
      <w:r>
        <w:t>The programmer may assume that certain events or conditions will never occur or do not need to be worried about, such as low memory conditions, lack of access to resources due to restrictive permissions, or misbehaving clients or components. However, attackers may intentionally trigger these unusual conditions, thus violating the programmer's assumptions, possibly introducing instability, incorrect behavior, or a vulnerability. Note that this entry is not exclusively about the use of exceptions and exception handling, which are mechanisms for both checking and handling unusual or unexpected conditions.</w:t>
      </w:r>
    </w:p>
    <w:p>
      <w:pPr>
        <w:pStyle w:val="Heading2"/>
      </w:pPr>
      <w:r>
        <w:t>Threat-Mapped Scoring</w:t>
      </w:r>
    </w:p>
    <w:p>
      <w:r>
        <w:t>Score: 1.8</w:t>
      </w:r>
    </w:p>
    <w:p>
      <w:r>
        <w:t>Priority: P4 - Informational (Low)</w:t>
      </w:r>
    </w:p>
    <w:p>
      <w:pPr>
        <w:pStyle w:val="Heading2"/>
      </w:pPr>
      <w:r>
        <w:t>Observed Examples (CVEs)</w:t>
      </w:r>
    </w:p>
    <w:p>
      <w:r>
        <w:rPr>
          <w:b/>
        </w:rPr>
        <w:t xml:space="preserve">• </w:t>
      </w:r>
      <w:r>
        <w:t>CVE-2023-49286: Chain: function in web caching proxy does not correctly check a return value (CWE-253) leading to a reachable assertion (CWE-617)</w:t>
      </w:r>
    </w:p>
    <w:p>
      <w:r>
        <w:rPr>
          <w:b/>
        </w:rPr>
        <w:t xml:space="preserve">• </w:t>
      </w:r>
      <w:r>
        <w:t>CVE-2007-3798: Unchecked return value leads to resultant integer overflow and code execution.</w:t>
      </w:r>
    </w:p>
    <w:p>
      <w:r>
        <w:rPr>
          <w:b/>
        </w:rPr>
        <w:t xml:space="preserve">• </w:t>
      </w:r>
      <w:r>
        <w:t>CVE-2006-4447: Program does not check return value when invoking functions to drop privileges, which could leave users with higher privileges than expected by forcing those functions to fail.</w:t>
      </w:r>
    </w:p>
    <w:p>
      <w:r>
        <w:rPr>
          <w:b/>
        </w:rPr>
        <w:t xml:space="preserve">• </w:t>
      </w:r>
      <w:r>
        <w:t>CVE-2006-2916: Program does not check return value when invoking functions to drop privileges, which could leave users with higher privileges than expected by forcing those functions to fail.</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DoS: Crash, Exit, or Restart, Unexpected State — Notes: The data which were produced as a result of a function call could be in a bad state upon return. If the return value is not checked, then this bad data may be used in operations, possibly leading to a crash or other unintended behaviors.</w:t>
      </w:r>
    </w:p>
    <w:p>
      <w:pPr>
        <w:pStyle w:val="Heading2"/>
      </w:pPr>
      <w:r>
        <w:t>Potential Mitigations</w:t>
      </w:r>
    </w:p>
    <w:p>
      <w:r>
        <w:rPr>
          <w:b/>
        </w:rPr>
        <w:t xml:space="preserve">• </w:t>
      </w:r>
      <w:r>
        <w:t>Requirements: Use a language that does not allow this weakness to occur or provides constructs that make this weakness easier to avoid. Choose languages with features such as exception handling that force the programmer to anticipate unusual conditions that may generate exceptions. Custom exceptions may need to be developed to handle unusual business-logic conditions. Be careful not to pass sensitive exceptions back to the user (CWE-209, CWE-248). (Effectiveness: N/A)</w:t>
      </w:r>
    </w:p>
    <w:p>
      <w:r>
        <w:rPr>
          <w:b/>
        </w:rPr>
        <w:t xml:space="preserve">• </w:t>
      </w:r>
      <w:r>
        <w:t>Implementation: Check the results of all functions that return a value and verify that the value is expected. (Effectiveness: High)</w:t>
      </w:r>
    </w:p>
    <w:p>
      <w:r>
        <w:rPr>
          <w:b/>
        </w:rPr>
        <w:t xml:space="preserve">• </w:t>
      </w:r>
      <w:r>
        <w:t>Implementation: If using exception handling, catch and throw specific exceptions instead of overly-general exceptions (CWE-396, CWE-397). Catch and handle exceptions as locally as possible so that exceptions do not propagate too far up the call stack (CWE-705). Avoid unchecked or uncaught exceptions where feasible (CWE-248). (Effectiveness: High)</w:t>
      </w:r>
    </w:p>
    <w:p>
      <w:r>
        <w:rPr>
          <w:b/>
        </w:rPr>
        <w:t xml:space="preserve">• </w:t>
      </w:r>
      <w:r>
        <w:t>Implementation: Ensure that error messages only contain minimal details that are useful to the intended audience and no one else. The messages need to strike the balance between being too cryptic (which can confuse users) or being too detailed (which may reveal more than intended). The messages should not reveal the methods that were used to determine the error. Attackers can use detailed information to refine or optimize their original attack, thereby increasing their chances of success. If errors must be captured in some detail, record them in log messages, but consider what could occur if the log messages can be viewed by attackers. Highly sensitive information such as passwords should never be saved to log files. Avoid inconsistent messaging that might accidentally tip off an attacker about internal state, such as whether a user account exists or not. Exposing additional information to a potential attacker in the context of an exceptional condition can help the attacker determine what attack vectors are most likely to succeed beyond DoS.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Architecture and Design: If the program must fail, ensure that it fails gracefully (fails closed). There may be a temptation to simply let the program fail poorly in cases such as low memory conditions, but an attacker may be able to assert control before the software has fully exited. Alternately, an uncontrolled failure could cause cascading problems with other downstream components; for example, the program could send a signal to a downstream process so the process immediately knows that a problem has occurred and has a better chance of recovery. (Effectiveness: N/A)</w:t>
      </w:r>
    </w:p>
    <w:p>
      <w:r>
        <w:rPr>
          <w:b/>
        </w:rPr>
        <w:t xml:space="preserve">• </w:t>
      </w:r>
      <w:r>
        <w:t>Architecture and Design: Use system limits, which should help to prevent resource exhaustion. However, the product should still handle low resource conditions since they may still occur.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programmer expects that when fgets() returns, buf will contain a null-terminated string of length 9 or less. But if an I/O error occurs, fgets() will not null-terminate buf. Furthermore, if the end of the file is reached before any characters are read, fgets() returns without writing anything to buf. In both of these situations, fgets() signals that something unusual has happened by returning NULL, but in this code, the warning will not be noticed. The lack of a null terminator in buf can result in a buffer overflow in the subsequent call to strcpy().</w:t>
      </w:r>
    </w:p>
    <w:p>
      <w:r>
        <w:rPr>
          <w:b/>
        </w:rPr>
        <w:t xml:space="preserve">• </w:t>
      </w:r>
      <w:r>
        <w:t>The traditional defense of this coding error is: "If my program runs out of memory, it will fail. It doesn't matter whether I handle the error or simply allow the program to die with a segmentation fault when it tries to dereference the null pointer." This argument ignores three important considerations:</w:t>
      </w:r>
    </w:p>
    <w:p>
      <w:r>
        <w:rPr>
          <w:b/>
        </w:rPr>
        <w:t xml:space="preserve">• </w:t>
      </w:r>
      <w:r>
        <w:t>The code loops through a set of users, reading a private data file for each user. The programmer assumes that the files are always 1 kilobyte in size and therefore ignores the return value from Read(). If an attacker can create a smaller file, the program will recycle the remainder of the data from the previous user and treat it as though it belongs to the attacker.</w:t>
      </w:r>
    </w:p>
    <w:p>
      <w:r>
        <w:rPr>
          <w:b/>
        </w:rPr>
        <w:t xml:space="preserve">• </w:t>
      </w:r>
      <w:r>
        <w:t>The following code does not check to see if the string returned by the Item property is null before calling the member function Equals(), potentially causing a NULL dereference.</w:t>
      </w:r>
    </w:p>
    <w:p>
      <w:r>
        <w:rPr>
          <w:b/>
        </w:rPr>
        <w:t xml:space="preserve">• </w:t>
      </w:r>
      <w:r>
        <w:t>The traditional defense of this coding error is: "I know the requested value will always exist because.... If it does not exist, the program cannot perform the desired behavior so it doesn't matter whether I handle the error or simply allow the program to die dereferencing a null value." But attackers are skilled at finding unexpected paths through programs, particularly when exceptions are involved.</w:t>
      </w:r>
    </w:p>
    <w:p>
      <w:r>
        <w:rPr>
          <w:b/>
        </w:rPr>
        <w:t xml:space="preserve">• </w:t>
      </w:r>
      <w:r>
        <w:t>In .NET, it is not uncommon for programmers to misunderstand Read() and related methods that are part of many System.IO classes. The stream and reader classes do not consider it to be unusual or exceptional if only a small amount of data becomes available. These classes simply add the small amount of data to the return buffer, and set the return value to the number of bytes or characters read. There is no guarantee that the amount of data returned is equal to the amount of data requested.</w:t>
      </w:r>
    </w:p>
    <w:p>
      <w:r>
        <w:rPr>
          <w:b/>
        </w:rPr>
        <w:t xml:space="preserve">• </w:t>
      </w:r>
      <w:r>
        <w:t>If an attacker provides an address that appears to be well-formed, but the address does not resolve to a hostname, then the call to gethostbyaddr() will return NULL. Since the code does not check the return value from gethostbyaddr (CWE-252), a NULL pointer dereference</w:t>
        <w:br/>
        <w:tab/>
        <w:t xml:space="preserve">       (CWE-476) would then occur in the call to strcpy().</w:t>
      </w:r>
    </w:p>
    <w:p>
      <w:r>
        <w:rPr>
          <w:b/>
        </w:rPr>
        <w:t xml:space="preserve">• </w:t>
      </w:r>
      <w:r>
        <w:t>However, this code does not check the return values of the methods openFileToWrite, writeToFile, closeFile to verify that the file was properly opened and closed and that the string was successfully written to the file. The return values for these methods should be checked to determine if the method was successful and allow for detection of errors or unexpected conditions as in the following example.</w:t>
      </w:r>
    </w:p>
    <w:p>
      <w:r>
        <w:rPr>
          <w:b/>
        </w:rPr>
        <w:t xml:space="preserve">• </w:t>
      </w:r>
      <w:r>
        <w:t>However, the readFromFile method does not check to see if the readFile object is null, i.e. has not been initialized, before creating the FileReader object and reading from the input file. The readFromFile method should verify whether the readFile object is null and output an error message and raise an exception if the readFile object is null, as in the following code.</w:t>
      </w:r>
    </w:p>
    <w:p>
      <w:pPr>
        <w:pStyle w:val="Heading2"/>
      </w:pPr>
      <w:r>
        <w:t>Notes</w:t>
      </w:r>
    </w:p>
    <w:p>
      <w:r>
        <w:rPr>
          <w:b/>
        </w:rPr>
        <w:t xml:space="preserve">• </w:t>
      </w:r>
      <w:r>
        <w:t>Relationship: Sometimes, when a return value can be used to indicate an error, an unchecked return value is a code-layer instance of a missing application-layer check for exceptional conditions. However, return values are not always needed to communicate exceptional conditions. For example, expiration of resources, values passed by reference, asynchronously modified data, sockets, etc. may indicate exceptional conditions without the use of a return value.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