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T1023</w:t>
      </w:r>
    </w:p>
    <w:p>
      <w:pPr>
        <w:pStyle w:val="Heading2"/>
      </w:pPr>
      <w:r>
        <w:t>TTP Information</w:t>
      </w:r>
    </w:p>
    <w:p>
      <w:r>
        <w:t>Name: Shortcut Modification</w:t>
      </w:r>
    </w:p>
    <w:p>
      <w:r>
        <w:t>Description: Shortcuts or symbolic links are ways of referencing other files or programs that will be opened or executed when the shortcut is clicked or executed by a system startup process. Adversaries could use shortcuts to execute their tools for persistence. They may create a new shortcut as a means of indirection that may use [Masquerading](https://attack.mitre.org/techniques/T1036) to look like a legitimate program. Adversaries could also edit the target path or entirely replace an existing shortcut so their tools will be executed instead of the intended legitimate program.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