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T1053.003</w:t>
      </w:r>
    </w:p>
    <w:p>
      <w:pPr>
        <w:pStyle w:val="Heading2"/>
      </w:pPr>
      <w:r>
        <w:t>TTP Information</w:t>
      </w:r>
    </w:p>
    <w:p>
      <w:r>
        <w:t>Name: Cron</w:t>
      </w:r>
    </w:p>
    <w:p>
      <w:r>
        <w:t>Description: Adversaries may abuse the &lt;code&gt;cron&lt;/code&gt; utility to perform task scheduling for initial or recurring execution of malicious code.(Citation: 20 macOS Common Tools and Techniques) The &lt;code&gt;cron&lt;/code&gt; utility is a time-based job scheduler for Unix-like operating systems.  The &lt;code&gt; crontab&lt;/code&gt; file contains the schedule of cron entries to be run and the specified times for execution. Any &lt;code&gt;crontab&lt;/code&gt; files are stored in operating system-specific file paths.</w:t>
        <w:br/>
        <w:br/>
        <w:t>An adversary may use &lt;code&gt;cron&lt;/code&gt; in Linux or Unix environments to execute programs at system startup or on a scheduled basis for [Persistence](https://attack.mitre.org/tactics/TA0003). In ESXi environments, cron jobs must be created directly via the crontab file (e.g., `/var/spool/cron/crontabs/root`).(Citation: CloudSEK ESXiArgs 2023)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execution</w:t>
      </w:r>
    </w:p>
    <w:p>
      <w:r>
        <w:rPr>
          <w:b/>
        </w:rPr>
        <w:t xml:space="preserve">• </w:t>
      </w:r>
      <w:r>
        <w:t>mitre-attack: persistence</w:t>
      </w:r>
    </w:p>
    <w:p>
      <w:r>
        <w:rPr>
          <w:b/>
        </w:rPr>
        <w:t xml:space="preserve">• </w:t>
      </w:r>
      <w:r>
        <w:t>mitre-attack: privilege-escalation</w:t>
      </w:r>
    </w:p>
    <w:p>
      <w:pPr>
        <w:pStyle w:val="Heading2"/>
      </w:pPr>
      <w:r>
        <w:t>Malware</w:t>
      </w:r>
    </w:p>
    <w:p>
      <w:pPr>
        <w:pStyle w:val="ListBullet"/>
      </w:pPr>
      <w:r>
        <w:t>Anchor</w:t>
      </w:r>
    </w:p>
    <w:p>
      <w:pPr>
        <w:pStyle w:val="ListBullet"/>
      </w:pPr>
      <w:r>
        <w:t>Exaramel for Linux</w:t>
      </w:r>
    </w:p>
    <w:p>
      <w:pPr>
        <w:pStyle w:val="ListBullet"/>
      </w:pPr>
      <w:r>
        <w:t>GoldMax</w:t>
      </w:r>
    </w:p>
    <w:p>
      <w:pPr>
        <w:pStyle w:val="ListBullet"/>
      </w:pPr>
      <w:r>
        <w:t>Gomir</w:t>
      </w:r>
    </w:p>
    <w:p>
      <w:pPr>
        <w:pStyle w:val="ListBullet"/>
      </w:pPr>
      <w:r>
        <w:t>Janicab</w:t>
      </w:r>
    </w:p>
    <w:p>
      <w:pPr>
        <w:pStyle w:val="ListBullet"/>
      </w:pPr>
      <w:r>
        <w:t>Kinsing</w:t>
      </w:r>
    </w:p>
    <w:p>
      <w:pPr>
        <w:pStyle w:val="ListBullet"/>
      </w:pPr>
      <w:r>
        <w:t>NETWIRE</w:t>
      </w:r>
    </w:p>
    <w:p>
      <w:pPr>
        <w:pStyle w:val="ListBullet"/>
      </w:pPr>
      <w:r>
        <w:t>NKAbuse</w:t>
      </w:r>
    </w:p>
    <w:p>
      <w:pPr>
        <w:pStyle w:val="ListBullet"/>
      </w:pPr>
      <w:r>
        <w:t>Penquin</w:t>
      </w:r>
    </w:p>
    <w:p>
      <w:pPr>
        <w:pStyle w:val="ListBullet"/>
      </w:pPr>
      <w:r>
        <w:t>Skidmap</w:t>
      </w:r>
    </w:p>
    <w:p>
      <w:pPr>
        <w:pStyle w:val="ListBullet"/>
      </w:pPr>
      <w:r>
        <w:t>SpeakUp</w:t>
      </w:r>
    </w:p>
    <w:p>
      <w:pPr>
        <w:pStyle w:val="ListBullet"/>
      </w:pPr>
      <w:r>
        <w:t>Xbash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APT38</w:t>
      </w:r>
    </w:p>
    <w:p>
      <w:pPr>
        <w:pStyle w:val="ListBullet"/>
      </w:pPr>
      <w:r>
        <w:t>APT5</w:t>
      </w:r>
    </w:p>
    <w:p>
      <w:pPr>
        <w:pStyle w:val="ListBullet"/>
      </w:pPr>
      <w:r>
        <w:t>Rocke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