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T1110.003</w:t>
      </w:r>
    </w:p>
    <w:p>
      <w:pPr>
        <w:pStyle w:val="Heading2"/>
      </w:pPr>
      <w:r>
        <w:t>TTP Information</w:t>
      </w:r>
    </w:p>
    <w:p>
      <w:r>
        <w:t>Name: Password Spraying</w:t>
      </w:r>
    </w:p>
    <w:p>
      <w:r>
        <w:t>Description: Adversaries may use a single or small list of commonly used passwords against many different accounts to attempt to acquire valid account credentials. Password spraying uses one password (e.g. 'Password01'), or a small list of commonly used passwords, that may match the complexity policy of the domain. Logins are attempted with that password against many different accounts on a network to avoid account lockouts that would normally occur when brute forcing a single account with many passwords. (Citation: BlackHillsInfosec Password Spraying)</w:t>
        <w:br/>
        <w:br/>
        <w:t>Typically, management services over commonly used ports are used when password spraying. Commonly targeted services include the following:</w:t>
        <w:br/>
        <w:br/>
        <w:t>* SSH (22/TCP)</w:t>
        <w:br/>
        <w:t>* Telnet (23/TCP)</w:t>
        <w:br/>
        <w:t>* FTP (21/TCP)</w:t>
        <w:br/>
        <w:t>* NetBIOS / SMB / Samba (139/TCP &amp; 445/TCP)</w:t>
        <w:br/>
        <w:t>* LDAP (389/TCP)</w:t>
        <w:br/>
        <w:t>* Kerberos (88/TCP)</w:t>
        <w:br/>
        <w:t>* RDP / Terminal Services (3389/TCP)</w:t>
        <w:br/>
        <w:t>* HTTP/HTTP Management Services (80/TCP &amp; 443/TCP)</w:t>
        <w:br/>
        <w:t>* MSSQL (1433/TCP)</w:t>
        <w:br/>
        <w:t>* Oracle (1521/TCP)</w:t>
        <w:br/>
        <w:t>* MySQL (3306/TCP)</w:t>
        <w:br/>
        <w:t>* VNC (5900/TCP)</w:t>
        <w:br/>
        <w:br/>
        <w:t>In addition to management services, adversaries may "target single sign-on (SSO) and cloud-based applications utilizing federated authentication protocols," as well as externally facing email applications, such as Office 365.(Citation: US-CERT TA18-068A 2018)</w:t>
        <w:br/>
        <w:br/>
        <w:t>In default environments, LDAP and Kerberos connection attempts are less likely to trigger events over SMB, which creates Windows "logon failure" event ID 4625.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Bad Rabbit</w:t>
      </w:r>
    </w:p>
    <w:p>
      <w:pPr>
        <w:pStyle w:val="ListBullet"/>
      </w:pPr>
      <w:r>
        <w:t>Linux Rabbit</w:t>
      </w:r>
    </w:p>
    <w:p>
      <w:pPr>
        <w:pStyle w:val="Heading2"/>
      </w:pPr>
      <w:r>
        <w:t>Tools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MailSniper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APT33</w:t>
      </w:r>
    </w:p>
    <w:p>
      <w:pPr>
        <w:pStyle w:val="ListBullet"/>
      </w:pPr>
      <w:r>
        <w:t>Agrius</w:t>
      </w:r>
    </w:p>
    <w:p>
      <w:pPr>
        <w:pStyle w:val="ListBullet"/>
      </w:pPr>
      <w:r>
        <w:t>Chimera</w:t>
      </w:r>
    </w:p>
    <w:p>
      <w:pPr>
        <w:pStyle w:val="ListBullet"/>
      </w:pPr>
      <w:r>
        <w:t>Ember Bear</w:t>
      </w:r>
    </w:p>
    <w:p>
      <w:pPr>
        <w:pStyle w:val="ListBullet"/>
      </w:pPr>
      <w:r>
        <w:t>HAFNIUM</w:t>
      </w:r>
    </w:p>
    <w:p>
      <w:pPr>
        <w:pStyle w:val="ListBullet"/>
      </w:pPr>
      <w:r>
        <w:t>HEXANE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Leafminer</w:t>
      </w:r>
    </w:p>
    <w:p>
      <w:pPr>
        <w:pStyle w:val="ListBullet"/>
      </w:pPr>
      <w:r>
        <w:t>Silent Librarian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