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T1127.002</w:t>
      </w:r>
    </w:p>
    <w:p>
      <w:pPr>
        <w:pStyle w:val="Heading2"/>
      </w:pPr>
      <w:r>
        <w:t>TTP Information</w:t>
      </w:r>
    </w:p>
    <w:p>
      <w:r>
        <w:t>Name: ClickOnce</w:t>
      </w:r>
    </w:p>
    <w:p>
      <w:r>
        <w:t>Description: Adversaries may use ClickOnce applications (.appref-ms and .application files) to proxy execution of code through a trusted Windows utility.(Citation: Burke/CISA ClickOnce BlackHat) ClickOnce is a deployment that enables a user to create self-updating Windows-based .NET applications (i.e, .XBAP, .EXE, or .DLL) that install and run from a file share or web page with minimal user interaction. The application launches as a child process of DFSVC.EXE, which is responsible for installing, launching, and updating the application.(Citation: SpectorOps Medium ClickOnce)</w:t>
        <w:br/>
        <w:br/>
        <w:t>Because ClickOnce applications receive only limited permissions, they do not require administrative permissions to install.(Citation: Microsoft Learn ClickOnce) As such, adversaries may abuse ClickOnce to proxy execution of malicious code without needing to escalate privileges.</w:t>
        <w:br/>
        <w:br/>
        <w:t>ClickOnce may be abused in a number of ways. For example, an adversary may rely on [User Execution](https://attack.mitre.org/techniques/T1204). When a user visits a malicious website, the .NET malware is disguised as legitimate software and a ClickOnce popup is displayed for installation.(Citation: NetSPI ClickOnce)</w:t>
        <w:br/>
        <w:br/>
        <w:t>Adversaries may also abuse ClickOnce to execute malware via a [Rundll32](https://attack.mitre.org/techniques/T1218/011) script using the command `rundll32.exe dfshim.dll,ShOpenVerbApplication1`.(Citation: LOLBAS /Dfsvc.exe)</w:t>
        <w:br/>
        <w:br/>
        <w:t>Additionally, an adversary can move the ClickOnce application file to a remote user’s startup folder for continued malicious code deployment (i.e., [Registry Run Keys / Startup Folder](https://attack.mitre.org/techniques/T1547/001)).(Citation: Burke/CISA ClickOnce BlackHat)(Citation: Burke/CISA ClickOnce Paper)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