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T1546.010</w:t>
      </w:r>
    </w:p>
    <w:p>
      <w:pPr>
        <w:pStyle w:val="Heading2"/>
      </w:pPr>
      <w:r>
        <w:t>TTP Information</w:t>
      </w:r>
    </w:p>
    <w:p>
      <w:r>
        <w:t>Name: AppInit DLLs</w:t>
      </w:r>
    </w:p>
    <w:p>
      <w:r>
        <w:t>Description: Adversaries may establish persistence and/or elevate privileges by executing malicious content triggered by AppInit DLLs loaded into processes. Dynamic-link libraries (DLLs) that are specified in the &lt;code&gt;AppInit_DLLs&lt;/code&gt; value in the Registry keys &lt;code&gt;HKEY_LOCAL_MACHINE\Software\Microsoft\Windows NT\CurrentVersion\Windows&lt;/code&gt; or &lt;code&gt;HKEY_LOCAL_MACHINE\Software\Wow6432Node\Microsoft\Windows NT\CurrentVersion\Windows&lt;/code&gt; are loaded by user32.dll into every process that loads user32.dll. In practice this is nearly every program, since user32.dll is a very common library. (Citation: Elastic Process Injection July 2017)</w:t>
        <w:br/>
        <w:br/>
        <w:t xml:space="preserve">Similar to Process Injection, these values can be abused to obtain elevated privileges by causing a malicious DLL to be loaded and run in the context of separate processes on the computer. (Citation: AppInit Registry) Malicious AppInit DLLs may also provide persistence by continuously being triggered by API activity. </w:t>
        <w:br/>
        <w:br/>
        <w:t>The AppInit DLL functionality is disabled in Windows 8 and later versions when secure boot is enabled. (Citation: AppInit Secure Boot)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Cherry Picker</w:t>
      </w:r>
    </w:p>
    <w:p>
      <w:pPr>
        <w:pStyle w:val="ListBullet"/>
      </w:pPr>
      <w:r>
        <w:t>Ramsay</w:t>
      </w:r>
    </w:p>
    <w:p>
      <w:pPr>
        <w:pStyle w:val="ListBullet"/>
      </w:pPr>
      <w:r>
        <w:t>T9000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