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T1546.013</w:t>
      </w:r>
    </w:p>
    <w:p>
      <w:pPr>
        <w:pStyle w:val="Heading2"/>
      </w:pPr>
      <w:r>
        <w:t>TTP Information</w:t>
      </w:r>
    </w:p>
    <w:p>
      <w:r>
        <w:t>Name: PowerShell Profile</w:t>
      </w:r>
    </w:p>
    <w:p>
      <w:r>
        <w:t>Description: Adversaries may gain persistence and elevate privileges by executing malicious content triggered by PowerShell profiles. A PowerShell profile  (&lt;code&gt;profile.ps1&lt;/code&gt;) is a script that runs when [PowerShell](https://attack.mitre.org/techniques/T1059/001) starts and can be used as a logon script to customize user environments.</w:t>
        <w:br/>
        <w:br/>
        <w:t xml:space="preserve">[PowerShell](https://attack.mitre.org/techniques/T1059/001) supports several profiles depending on the user or host program. For example, there can be different profiles for [PowerShell](https://attack.mitre.org/techniques/T1059/001) host programs such as the PowerShell console, PowerShell ISE or Visual Studio Code. An administrator can also configure a profile that applies to all users and host programs on the local computer. (Citation: Microsoft About Profiles) </w:t>
        <w:br/>
        <w:br/>
        <w:t xml:space="preserve">Adversaries may modify these profiles to include arbitrary commands, functions, modules, and/or [PowerShell](https://attack.mitre.org/techniques/T1059/001) drives to gain persistence. Every time a user opens a [PowerShell](https://attack.mitre.org/techniques/T1059/001) session the modified script will be executed unless the &lt;code&gt;-NoProfile&lt;/code&gt; flag is used when it is launched. (Citation: ESET Turla PowerShell May 2019) </w:t>
        <w:br/>
        <w:br/>
        <w:t>An adversary may also be able to escalate privileges if a script in a PowerShell profile is loaded and executed by an account with higher privileges, such as a domain administrator. (Citation: Wits End and Shady PowerShell Profiles)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