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T1552</w:t>
      </w:r>
    </w:p>
    <w:p>
      <w:pPr>
        <w:pStyle w:val="Heading2"/>
      </w:pPr>
      <w:r>
        <w:t>TTP Information</w:t>
      </w:r>
    </w:p>
    <w:p>
      <w:r>
        <w:t>Name: Unsecured Credentials</w:t>
      </w:r>
    </w:p>
    <w:p>
      <w:r>
        <w:t>Description: Adversaries may search compromised systems to find and obtain insecurely stored credentials. These credentials can be stored and/or misplaced in many locations on a system, including plaintext files (e.g. [Bash History](https://attack.mitre.org/techniques/T1552/003)), operating system or application-specific repositories (e.g. [Credentials in Registry](https://attack.mitre.org/techniques/T1552/002)),  or other specialized files/artifacts (e.g. [Private Keys](https://attack.mitre.org/techniques/T1552/004)).(Citation: Brining MimiKatz to Unix)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Astaroth</w:t>
      </w:r>
    </w:p>
    <w:p>
      <w:pPr>
        <w:pStyle w:val="ListBullet"/>
      </w:pPr>
      <w:r>
        <w:t>DarkGate</w:t>
      </w:r>
    </w:p>
    <w:p>
      <w:pPr>
        <w:pStyle w:val="Heading2"/>
      </w:pPr>
      <w:r>
        <w:t>Tools</w:t>
      </w:r>
    </w:p>
    <w:p>
      <w:pPr>
        <w:pStyle w:val="ListBullet"/>
      </w:pPr>
      <w:r>
        <w:t>NPPSPY</w:t>
      </w:r>
    </w:p>
    <w:p>
      <w:pPr>
        <w:pStyle w:val="ListBullet"/>
      </w:pPr>
      <w:r>
        <w:t>Pacu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