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T1567</w:t>
      </w:r>
    </w:p>
    <w:p>
      <w:pPr>
        <w:pStyle w:val="Heading2"/>
      </w:pPr>
      <w:r>
        <w:t>TTP Information</w:t>
      </w:r>
    </w:p>
    <w:p>
      <w:r>
        <w:t>Name: Exfiltration Over Web Service</w:t>
      </w:r>
    </w:p>
    <w:p>
      <w:r>
        <w:t>Description: Adversaries may use an existing, legitimate external Web service to exfiltrate data rather than their primary command and control channel. Popular Web services acting as an exfiltration mechanism may give a significant amount of cover due to the likelihood that hosts within a network are already communicating with them prior to compromise. Firewall rules may also already exist to permit traffic to these services.</w:t>
        <w:br/>
        <w:br/>
        <w:t>Web service providers also commonly use SSL/TLS encryption, giving adversaries an added level of protection.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exfiltration</w:t>
      </w:r>
    </w:p>
    <w:p>
      <w:pPr>
        <w:pStyle w:val="Heading2"/>
      </w:pPr>
      <w:r>
        <w:t>Malware</w:t>
      </w:r>
    </w:p>
    <w:p>
      <w:pPr>
        <w:pStyle w:val="ListBullet"/>
      </w:pPr>
      <w:r>
        <w:t>AppleSeed</w:t>
      </w:r>
    </w:p>
    <w:p>
      <w:pPr>
        <w:pStyle w:val="ListBullet"/>
      </w:pPr>
      <w:r>
        <w:t>DropBook</w:t>
      </w:r>
    </w:p>
    <w:p>
      <w:pPr>
        <w:pStyle w:val="ListBullet"/>
      </w:pPr>
      <w:r>
        <w:t>Exbyte</w:t>
      </w:r>
    </w:p>
    <w:p>
      <w:pPr>
        <w:pStyle w:val="ListBullet"/>
      </w:pPr>
      <w:r>
        <w:t>OilCheck</w:t>
      </w:r>
    </w:p>
    <w:p>
      <w:pPr>
        <w:pStyle w:val="ListBullet"/>
      </w:pPr>
      <w:r>
        <w:t>SampleCheck5000</w:t>
      </w:r>
    </w:p>
    <w:p>
      <w:pPr>
        <w:pStyle w:val="Heading2"/>
      </w:pPr>
      <w:r>
        <w:t>Tools</w:t>
      </w:r>
    </w:p>
    <w:p>
      <w:pPr>
        <w:pStyle w:val="ListBullet"/>
      </w:pPr>
      <w:r>
        <w:t>ngrok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BlackByte</w:t>
      </w:r>
    </w:p>
    <w:p>
      <w:pPr>
        <w:pStyle w:val="ListBullet"/>
      </w:pPr>
      <w:r>
        <w:t>Magic Hound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