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T1609</w:t>
      </w:r>
    </w:p>
    <w:p>
      <w:pPr>
        <w:pStyle w:val="Heading2"/>
      </w:pPr>
      <w:r>
        <w:t>TTP Information</w:t>
      </w:r>
    </w:p>
    <w:p>
      <w:r>
        <w:t>Name: Container Administration Command</w:t>
      </w:r>
    </w:p>
    <w:p>
      <w:r>
        <w:t>Description: Adversaries may abuse a container administration service to execute commands within a container. A container administration service such as the Docker daemon, the Kubernetes API server, or the kubelet may allow remote management of containers within an environment.(Citation: Docker Daemon CLI)(Citation: Kubernetes API)(Citation: Kubernetes Kubelet)</w:t>
        <w:br/>
        <w:br/>
        <w:t>In Docker, adversaries may specify an entrypoint during container deployment that executes a script or command, or they may use a command such as &lt;code&gt;docker exec&lt;/code&gt; to execute a command within a running container.(Citation: Docker Entrypoint)(Citation: Docker Exec) In Kubernetes, if an adversary has sufficient permissions, they may gain remote execution in a container in the cluster via interaction with the Kubernetes API server, the kubelet, or by running a command such as &lt;code&gt;kubectl exec&lt;/code&gt;.(Citation: Kubectl Exec Get Shell)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execution</w:t>
      </w:r>
    </w:p>
    <w:p>
      <w:pPr>
        <w:pStyle w:val="Heading2"/>
      </w:pPr>
      <w:r>
        <w:t>Malware</w:t>
      </w:r>
    </w:p>
    <w:p>
      <w:pPr>
        <w:pStyle w:val="ListBullet"/>
      </w:pPr>
      <w:r>
        <w:t>Hildegard</w:t>
      </w:r>
    </w:p>
    <w:p>
      <w:pPr>
        <w:pStyle w:val="ListBullet"/>
      </w:pPr>
      <w:r>
        <w:t>Kinsing</w:t>
      </w:r>
    </w:p>
    <w:p>
      <w:pPr>
        <w:pStyle w:val="ListBullet"/>
      </w:pPr>
      <w:r>
        <w:t>Siloscape</w:t>
      </w:r>
    </w:p>
    <w:p>
      <w:pPr>
        <w:pStyle w:val="Heading2"/>
      </w:pPr>
      <w:r>
        <w:t>Tools</w:t>
      </w:r>
    </w:p>
    <w:p>
      <w:pPr>
        <w:pStyle w:val="ListBullet"/>
      </w:pPr>
      <w:r>
        <w:t>Peirates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TeamTNT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